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95" w:rsidRDefault="00B25C95">
      <w:pPr>
        <w:spacing w:after="64" w:line="259" w:lineRule="auto"/>
        <w:ind w:left="0" w:right="0" w:firstLine="0"/>
        <w:jc w:val="left"/>
      </w:pPr>
    </w:p>
    <w:p w:rsidR="00B25C95" w:rsidRDefault="000D5FE6">
      <w:pPr>
        <w:spacing w:after="129" w:line="259" w:lineRule="auto"/>
        <w:ind w:left="1568" w:right="350" w:hanging="10"/>
        <w:jc w:val="center"/>
      </w:pPr>
      <w:r>
        <w:rPr>
          <w:b/>
          <w:sz w:val="28"/>
        </w:rPr>
        <w:t xml:space="preserve">План работы </w:t>
      </w:r>
    </w:p>
    <w:p w:rsidR="00B25C95" w:rsidRDefault="000D5FE6">
      <w:pPr>
        <w:spacing w:after="0" w:line="353" w:lineRule="auto"/>
        <w:ind w:left="3246" w:right="0" w:hanging="831"/>
        <w:jc w:val="left"/>
      </w:pPr>
      <w:r>
        <w:rPr>
          <w:b/>
          <w:sz w:val="28"/>
        </w:rPr>
        <w:t xml:space="preserve">по организации сопровождения персональных траекторий профессионального развития педагогов (ПТРПК) </w:t>
      </w:r>
    </w:p>
    <w:p w:rsidR="00B25C95" w:rsidRDefault="000D5FE6">
      <w:pPr>
        <w:spacing w:after="84" w:line="259" w:lineRule="auto"/>
        <w:ind w:left="1568" w:right="0" w:hanging="10"/>
        <w:jc w:val="center"/>
      </w:pPr>
      <w:r>
        <w:rPr>
          <w:b/>
          <w:sz w:val="28"/>
        </w:rPr>
        <w:t xml:space="preserve">МБОУ «СОШ </w:t>
      </w:r>
      <w:r w:rsidR="007C36F5">
        <w:rPr>
          <w:b/>
          <w:sz w:val="28"/>
        </w:rPr>
        <w:t xml:space="preserve">№ 2 </w:t>
      </w:r>
      <w:proofErr w:type="spellStart"/>
      <w:r w:rsidR="007C36F5">
        <w:rPr>
          <w:b/>
          <w:sz w:val="28"/>
        </w:rPr>
        <w:t>с.Шаами</w:t>
      </w:r>
      <w:proofErr w:type="spellEnd"/>
      <w:r w:rsidR="007C36F5">
        <w:rPr>
          <w:b/>
          <w:sz w:val="28"/>
        </w:rPr>
        <w:t xml:space="preserve"> - Юрт</w:t>
      </w:r>
      <w:r>
        <w:rPr>
          <w:b/>
          <w:sz w:val="28"/>
        </w:rPr>
        <w:t xml:space="preserve">» </w:t>
      </w:r>
    </w:p>
    <w:p w:rsidR="00B25C95" w:rsidRDefault="000D5FE6">
      <w:pPr>
        <w:spacing w:after="0" w:line="259" w:lineRule="auto"/>
        <w:ind w:left="0" w:right="0" w:firstLine="0"/>
        <w:jc w:val="left"/>
      </w:pPr>
      <w:r>
        <w:rPr>
          <w:b/>
          <w:sz w:val="39"/>
        </w:rPr>
        <w:t xml:space="preserve"> </w:t>
      </w:r>
    </w:p>
    <w:p w:rsidR="00B25C95" w:rsidRDefault="000D5FE6">
      <w:pPr>
        <w:ind w:left="609" w:right="0" w:firstLine="53"/>
      </w:pPr>
      <w:r>
        <w:rPr>
          <w:b/>
        </w:rPr>
        <w:t xml:space="preserve">Цель </w:t>
      </w:r>
      <w:r>
        <w:t xml:space="preserve">сопровождения профессионального развития педагогов в </w:t>
      </w:r>
      <w:proofErr w:type="gramStart"/>
      <w:r>
        <w:t>МБОУ«</w:t>
      </w:r>
      <w:proofErr w:type="gramEnd"/>
      <w:r>
        <w:t xml:space="preserve">СОШ </w:t>
      </w:r>
      <w:r w:rsidR="007C36F5">
        <w:t xml:space="preserve">№ 2 </w:t>
      </w:r>
      <w:proofErr w:type="spellStart"/>
      <w:r w:rsidR="007C36F5">
        <w:t>с.Шаами</w:t>
      </w:r>
      <w:proofErr w:type="spellEnd"/>
      <w:r w:rsidR="007C36F5">
        <w:t xml:space="preserve"> - Юрт</w:t>
      </w:r>
      <w:r>
        <w:t xml:space="preserve">» - создать условия для формирования и реализации индивидуальной образовательной траектории профессионального развития педагога, удовлетворения его образовательного и профессионального запроса. </w:t>
      </w:r>
    </w:p>
    <w:p w:rsidR="00B25C95" w:rsidRDefault="000D5FE6">
      <w:pPr>
        <w:spacing w:after="102" w:line="259" w:lineRule="auto"/>
        <w:ind w:left="672" w:right="0" w:hanging="10"/>
        <w:jc w:val="left"/>
        <w:rPr>
          <w:b/>
        </w:rPr>
      </w:pPr>
      <w:r>
        <w:rPr>
          <w:b/>
        </w:rPr>
        <w:t xml:space="preserve">Задачи: </w:t>
      </w:r>
    </w:p>
    <w:p w:rsidR="00DB290E" w:rsidRDefault="00DB290E" w:rsidP="00DB290E">
      <w:pPr>
        <w:numPr>
          <w:ilvl w:val="0"/>
          <w:numId w:val="1"/>
        </w:numPr>
        <w:ind w:right="0" w:hanging="259"/>
      </w:pPr>
      <w:r>
        <w:t xml:space="preserve">повысить мотивацию педагогов МБОУ </w:t>
      </w:r>
      <w:r w:rsidRPr="00DB290E">
        <w:rPr>
          <w:sz w:val="22"/>
        </w:rPr>
        <w:t>«С</w:t>
      </w:r>
      <w:r w:rsidR="007C36F5">
        <w:rPr>
          <w:sz w:val="22"/>
        </w:rPr>
        <w:t xml:space="preserve">ОШ № 2 </w:t>
      </w:r>
      <w:proofErr w:type="spellStart"/>
      <w:r w:rsidR="007C36F5">
        <w:rPr>
          <w:sz w:val="22"/>
        </w:rPr>
        <w:t>с.Шаами</w:t>
      </w:r>
      <w:proofErr w:type="spellEnd"/>
      <w:r w:rsidR="007C36F5">
        <w:rPr>
          <w:sz w:val="22"/>
        </w:rPr>
        <w:t xml:space="preserve"> - </w:t>
      </w:r>
      <w:proofErr w:type="gramStart"/>
      <w:r w:rsidR="007C36F5">
        <w:rPr>
          <w:sz w:val="22"/>
        </w:rPr>
        <w:t>Юрт</w:t>
      </w:r>
      <w:r w:rsidRPr="00DB290E">
        <w:rPr>
          <w:sz w:val="22"/>
        </w:rPr>
        <w:t xml:space="preserve">» </w:t>
      </w:r>
      <w:r>
        <w:t xml:space="preserve"> к</w:t>
      </w:r>
      <w:proofErr w:type="gramEnd"/>
      <w:r>
        <w:t xml:space="preserve"> самообразованию и профессиональному развитию; </w:t>
      </w:r>
    </w:p>
    <w:p w:rsidR="00DB290E" w:rsidRDefault="00DB290E" w:rsidP="00DB290E">
      <w:pPr>
        <w:numPr>
          <w:ilvl w:val="0"/>
          <w:numId w:val="1"/>
        </w:numPr>
        <w:spacing w:after="117" w:line="259" w:lineRule="auto"/>
        <w:ind w:left="868" w:right="0" w:hanging="259"/>
      </w:pPr>
      <w:r>
        <w:t xml:space="preserve">обеспечить условия индивидуализации процесса образования педагогов; </w:t>
      </w:r>
    </w:p>
    <w:p w:rsidR="00DB290E" w:rsidRDefault="00DB290E" w:rsidP="00DB290E">
      <w:pPr>
        <w:numPr>
          <w:ilvl w:val="0"/>
          <w:numId w:val="1"/>
        </w:numPr>
        <w:ind w:left="868" w:right="0" w:hanging="259"/>
      </w:pPr>
      <w:r>
        <w:t xml:space="preserve">обеспечить технологическое и методическое сопровождение педагогов в ходе реализации индивидуальной образовательной траектории профессионального развития. </w:t>
      </w:r>
    </w:p>
    <w:p w:rsidR="00DB290E" w:rsidRDefault="00DB290E" w:rsidP="00DB290E">
      <w:pPr>
        <w:ind w:left="614" w:right="0" w:hanging="5"/>
      </w:pPr>
      <w:r>
        <w:rPr>
          <w:b/>
        </w:rPr>
        <w:t xml:space="preserve">Основные функции </w:t>
      </w:r>
      <w:r>
        <w:t xml:space="preserve">сопровождения индивидуальной образовательной траектории профессионального развития педагога: </w:t>
      </w:r>
    </w:p>
    <w:p w:rsidR="00DB290E" w:rsidRDefault="00DB290E" w:rsidP="00DB290E">
      <w:pPr>
        <w:numPr>
          <w:ilvl w:val="0"/>
          <w:numId w:val="1"/>
        </w:numPr>
        <w:ind w:left="868" w:right="0" w:hanging="259"/>
      </w:pPr>
      <w:r>
        <w:t xml:space="preserve">диагностическая, включающая сбор данных об уровне </w:t>
      </w:r>
      <w:proofErr w:type="spellStart"/>
      <w:r>
        <w:t>сформированности</w:t>
      </w:r>
      <w:proofErr w:type="spellEnd"/>
      <w:r>
        <w:t xml:space="preserve"> профессионально значимых качеств педагогов, мотивах, готовности в целом к образованию и самообразованию; - проектировочная, предусматривающая разработку индивидуальной образовательной траектории; - реализационная, включающая сопровождение процесса реализации индивидуальной </w:t>
      </w:r>
    </w:p>
    <w:p w:rsidR="00DB290E" w:rsidRDefault="00DB290E" w:rsidP="00DB290E">
      <w:pPr>
        <w:spacing w:after="116" w:line="259" w:lineRule="auto"/>
        <w:ind w:left="609" w:right="0" w:firstLine="0"/>
      </w:pPr>
      <w:r>
        <w:t xml:space="preserve">образовательной траектории педагога; </w:t>
      </w:r>
    </w:p>
    <w:p w:rsidR="00DB290E" w:rsidRDefault="00DB290E" w:rsidP="00DB290E">
      <w:pPr>
        <w:numPr>
          <w:ilvl w:val="0"/>
          <w:numId w:val="1"/>
        </w:numPr>
        <w:ind w:left="868" w:right="0" w:hanging="259"/>
      </w:pPr>
      <w:r>
        <w:t xml:space="preserve">аналитическая, направленная на анализ и коррекцию процесса и результатов освоения индивидуальной образовательной траектории. </w:t>
      </w:r>
    </w:p>
    <w:p w:rsidR="00DB290E" w:rsidRDefault="00DB290E">
      <w:pPr>
        <w:spacing w:after="102" w:line="259" w:lineRule="auto"/>
        <w:ind w:left="672" w:right="0" w:hanging="10"/>
        <w:jc w:val="left"/>
        <w:rPr>
          <w:b/>
        </w:rPr>
      </w:pPr>
    </w:p>
    <w:p w:rsidR="00DB290E" w:rsidRDefault="00DB290E">
      <w:pPr>
        <w:spacing w:after="102" w:line="259" w:lineRule="auto"/>
        <w:ind w:left="672" w:right="0" w:hanging="10"/>
        <w:jc w:val="left"/>
        <w:rPr>
          <w:b/>
        </w:rPr>
      </w:pPr>
    </w:p>
    <w:p w:rsidR="00DB290E" w:rsidRDefault="00DB290E">
      <w:pPr>
        <w:spacing w:after="102" w:line="259" w:lineRule="auto"/>
        <w:ind w:left="672" w:right="0" w:hanging="10"/>
        <w:jc w:val="left"/>
        <w:rPr>
          <w:b/>
        </w:rPr>
      </w:pPr>
    </w:p>
    <w:p w:rsidR="00DB290E" w:rsidRDefault="00DB290E">
      <w:pPr>
        <w:spacing w:after="102" w:line="259" w:lineRule="auto"/>
        <w:ind w:left="672" w:right="0" w:hanging="10"/>
        <w:jc w:val="left"/>
        <w:rPr>
          <w:b/>
        </w:rPr>
      </w:pPr>
    </w:p>
    <w:p w:rsidR="00DB290E" w:rsidRDefault="00DB290E">
      <w:pPr>
        <w:spacing w:after="102" w:line="259" w:lineRule="auto"/>
        <w:ind w:left="672" w:right="0" w:hanging="10"/>
        <w:jc w:val="left"/>
        <w:rPr>
          <w:b/>
        </w:rPr>
      </w:pPr>
    </w:p>
    <w:p w:rsidR="00DB290E" w:rsidRDefault="00DB290E">
      <w:pPr>
        <w:spacing w:after="102" w:line="259" w:lineRule="auto"/>
        <w:ind w:left="672" w:right="0" w:hanging="10"/>
        <w:jc w:val="left"/>
        <w:rPr>
          <w:b/>
        </w:rPr>
      </w:pPr>
    </w:p>
    <w:p w:rsidR="00DB290E" w:rsidRDefault="00DB290E">
      <w:pPr>
        <w:spacing w:after="102" w:line="259" w:lineRule="auto"/>
        <w:ind w:left="672" w:right="0" w:hanging="10"/>
        <w:jc w:val="left"/>
        <w:rPr>
          <w:b/>
        </w:rPr>
      </w:pPr>
    </w:p>
    <w:p w:rsidR="007C36F5" w:rsidRDefault="007C36F5">
      <w:pPr>
        <w:spacing w:after="102" w:line="259" w:lineRule="auto"/>
        <w:ind w:left="672" w:right="0" w:hanging="10"/>
        <w:jc w:val="left"/>
        <w:rPr>
          <w:b/>
        </w:rPr>
      </w:pPr>
    </w:p>
    <w:p w:rsidR="007C36F5" w:rsidRDefault="007C36F5">
      <w:pPr>
        <w:spacing w:after="102" w:line="259" w:lineRule="auto"/>
        <w:ind w:left="672" w:right="0" w:hanging="10"/>
        <w:jc w:val="left"/>
        <w:rPr>
          <w:b/>
        </w:rPr>
      </w:pPr>
    </w:p>
    <w:p w:rsidR="00DB290E" w:rsidRDefault="00DB290E">
      <w:pPr>
        <w:spacing w:after="102" w:line="259" w:lineRule="auto"/>
        <w:ind w:left="672" w:right="0" w:hanging="10"/>
        <w:jc w:val="left"/>
        <w:rPr>
          <w:b/>
        </w:rPr>
      </w:pPr>
    </w:p>
    <w:p w:rsidR="00DB290E" w:rsidRDefault="00DB290E" w:rsidP="00DB290E">
      <w:pPr>
        <w:spacing w:after="102" w:line="259" w:lineRule="auto"/>
        <w:ind w:left="0" w:right="0" w:firstLine="0"/>
        <w:jc w:val="left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6261"/>
      </w:tblGrid>
      <w:tr w:rsidR="00DB290E" w:rsidTr="00DB290E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lastRenderedPageBreak/>
              <w:t xml:space="preserve">Этапы 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Содержание деятельности </w:t>
            </w:r>
          </w:p>
        </w:tc>
      </w:tr>
      <w:tr w:rsidR="00DB290E" w:rsidTr="00DB290E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Подготовительный 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0E" w:rsidRDefault="00DB290E" w:rsidP="00DB290E">
            <w:pPr>
              <w:spacing w:after="0" w:line="259" w:lineRule="auto"/>
              <w:ind w:left="4" w:right="0" w:firstLine="0"/>
              <w:jc w:val="left"/>
            </w:pPr>
            <w:r>
              <w:t xml:space="preserve">Мотивация и вовлечение учителя в процессы самообразования и саморазвития. Формирование программы индивидуального сопровождения педагога </w:t>
            </w:r>
          </w:p>
        </w:tc>
      </w:tr>
      <w:tr w:rsidR="00DB290E" w:rsidTr="00DB290E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Диагностический 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4" w:right="63" w:firstLine="0"/>
            </w:pPr>
            <w:r>
              <w:t xml:space="preserve">Диагностика образовательных потребностей, возможностей и перспектив учителя, выявление, фиксация, проектирование и анализ образовательных целей и интересов педагога </w:t>
            </w:r>
          </w:p>
        </w:tc>
      </w:tr>
      <w:tr w:rsidR="00DB290E" w:rsidTr="00DB290E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Информационный 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354" w:lineRule="auto"/>
              <w:ind w:left="4" w:right="0" w:firstLine="0"/>
              <w:jc w:val="left"/>
            </w:pPr>
            <w:r>
              <w:t xml:space="preserve">Выявление ресурсов и построение ресурсной карты реализации образовательного запроса педагога. </w:t>
            </w:r>
          </w:p>
          <w:p w:rsidR="00DB290E" w:rsidRDefault="00DB290E" w:rsidP="00DB290E">
            <w:pPr>
              <w:spacing w:after="0" w:line="259" w:lineRule="auto"/>
              <w:ind w:left="4" w:right="374" w:firstLine="0"/>
            </w:pPr>
            <w:r>
              <w:t xml:space="preserve">Информирование педагога о наличии мест/ресурсов для приобретения нового образовательного, социального, коммуникативного, профессионального опыта </w:t>
            </w:r>
          </w:p>
        </w:tc>
      </w:tr>
      <w:tr w:rsidR="00DB290E" w:rsidTr="00DB290E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106" w:right="0" w:firstLine="0"/>
              <w:jc w:val="left"/>
            </w:pPr>
            <w:r>
              <w:t xml:space="preserve">Организаторский 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0E" w:rsidRDefault="00DB290E" w:rsidP="00DB290E">
            <w:pPr>
              <w:spacing w:after="61" w:line="259" w:lineRule="auto"/>
              <w:ind w:left="110" w:right="0" w:firstLine="0"/>
              <w:jc w:val="left"/>
            </w:pPr>
            <w:r>
              <w:t xml:space="preserve">Расширение пространства социальной реализации педагогов </w:t>
            </w:r>
          </w:p>
          <w:p w:rsidR="00DB290E" w:rsidRDefault="00DB290E" w:rsidP="00DB290E">
            <w:pPr>
              <w:spacing w:after="0" w:line="259" w:lineRule="auto"/>
              <w:ind w:left="110" w:right="0" w:firstLine="0"/>
              <w:jc w:val="left"/>
            </w:pPr>
            <w:r>
              <w:t xml:space="preserve">посредством включения их в различные формы публичных презентаций (научно-практические конференции, конкурсы, фестивали, защиты проектов), участия в социально значимых программах регионального, федерального и международного уровней, организации предпрофессиональных стажировок и практик </w:t>
            </w:r>
          </w:p>
        </w:tc>
      </w:tr>
      <w:tr w:rsidR="00DB290E" w:rsidTr="00DB290E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106" w:right="0" w:firstLine="0"/>
              <w:jc w:val="left"/>
            </w:pPr>
            <w:r>
              <w:t xml:space="preserve">Консультативный 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1" w:line="327" w:lineRule="auto"/>
              <w:ind w:left="110" w:right="932" w:firstLine="0"/>
            </w:pPr>
            <w:r>
              <w:t xml:space="preserve">Помощь педагогу в ориентации в ресурсах среды, выстраивании образовательного движения. Консультирование и поддержка в затруднительных ситуациях в процессе самостоятельной или групповой деятельности. </w:t>
            </w:r>
          </w:p>
          <w:p w:rsidR="00DB290E" w:rsidRDefault="00DB290E" w:rsidP="00DB290E">
            <w:pPr>
              <w:spacing w:after="0" w:line="334" w:lineRule="auto"/>
              <w:ind w:left="110" w:right="216" w:firstLine="0"/>
            </w:pPr>
            <w:r>
              <w:t xml:space="preserve">Оказание помощи в систематизации полученных теоретических знаний и практических навыков, указание способов трансформации их в будущую профессиональную деятельность. </w:t>
            </w:r>
          </w:p>
          <w:p w:rsidR="00DB290E" w:rsidRDefault="00DB290E" w:rsidP="00DB290E">
            <w:pPr>
              <w:spacing w:after="0" w:line="259" w:lineRule="auto"/>
              <w:ind w:left="110" w:right="0" w:firstLine="0"/>
              <w:jc w:val="left"/>
            </w:pPr>
            <w:r>
              <w:t xml:space="preserve">Оказание помощи в понимании жизненных и связанных с ними образовательных целей, в выстраивании индивидуальной образовательной траектории, позволяющей приблизиться к намеченным целям (помощь в решении проблем личностного и профессионального самоопределения) </w:t>
            </w:r>
          </w:p>
        </w:tc>
      </w:tr>
      <w:tr w:rsidR="00DB290E" w:rsidTr="00DB290E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106" w:right="0" w:firstLine="0"/>
              <w:jc w:val="left"/>
            </w:pPr>
            <w:r w:rsidRPr="00DB290E">
              <w:t>Методический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1" w:line="327" w:lineRule="auto"/>
              <w:ind w:left="110" w:right="932" w:firstLine="0"/>
            </w:pPr>
            <w:r w:rsidRPr="00DB290E">
              <w:t>Разработка программы или события (цель, форма, методы, средства, этапы).</w:t>
            </w:r>
          </w:p>
          <w:p w:rsidR="00DB290E" w:rsidRDefault="00DB290E" w:rsidP="00DB290E">
            <w:pPr>
              <w:spacing w:after="0" w:line="350" w:lineRule="auto"/>
              <w:ind w:left="110" w:right="0" w:firstLine="0"/>
            </w:pPr>
            <w:r>
              <w:t xml:space="preserve">Разработка содержания обучения (в т. ч. учебные материалы (курсы), элементы рефлексии и мотивации). </w:t>
            </w:r>
          </w:p>
          <w:p w:rsidR="00DB290E" w:rsidRDefault="00DB290E" w:rsidP="00DB290E">
            <w:pPr>
              <w:spacing w:after="7" w:line="350" w:lineRule="auto"/>
              <w:ind w:left="110" w:right="472" w:firstLine="0"/>
            </w:pPr>
            <w:r>
              <w:lastRenderedPageBreak/>
              <w:t xml:space="preserve">Разработка вариантов индивидуальных образовательных программ и вариантов маршрутов. </w:t>
            </w:r>
          </w:p>
          <w:p w:rsidR="00DB290E" w:rsidRDefault="00DB290E" w:rsidP="00DB290E">
            <w:pPr>
              <w:spacing w:after="90" w:line="259" w:lineRule="auto"/>
              <w:ind w:left="110" w:right="0" w:firstLine="0"/>
            </w:pPr>
            <w:r>
              <w:t xml:space="preserve">Разработка организационно-методической и нормативной документации </w:t>
            </w:r>
          </w:p>
          <w:p w:rsidR="00DB290E" w:rsidRDefault="00DB290E" w:rsidP="00DB290E">
            <w:pPr>
              <w:spacing w:after="0" w:line="313" w:lineRule="auto"/>
              <w:ind w:left="110" w:right="883" w:firstLine="0"/>
            </w:pPr>
            <w:r>
              <w:t xml:space="preserve">(положения, инструкции, формы документов), </w:t>
            </w:r>
            <w:proofErr w:type="spellStart"/>
            <w:r>
              <w:t>информационнометодических</w:t>
            </w:r>
            <w:proofErr w:type="spellEnd"/>
            <w:r>
              <w:t xml:space="preserve"> материалов, обеспечивающих образовательный процесс. </w:t>
            </w:r>
          </w:p>
          <w:p w:rsidR="00DB290E" w:rsidRDefault="00DB290E" w:rsidP="00DB290E">
            <w:pPr>
              <w:spacing w:after="19" w:line="334" w:lineRule="auto"/>
              <w:ind w:left="110" w:right="0" w:firstLine="0"/>
              <w:jc w:val="left"/>
            </w:pPr>
            <w:r>
              <w:t xml:space="preserve">Создание необходимых средств для организации учебного процесса (специальных заданий, комплектов вопросов, набора конкретных ситуаций, иллюстративного материала и др.). </w:t>
            </w:r>
          </w:p>
          <w:p w:rsidR="00DB290E" w:rsidRDefault="00DB290E" w:rsidP="00DB290E">
            <w:pPr>
              <w:spacing w:after="45" w:line="314" w:lineRule="auto"/>
              <w:ind w:left="110" w:right="145" w:firstLine="0"/>
            </w:pPr>
            <w:r>
              <w:t xml:space="preserve">Разработка различных контрольно-диагностических методик: перечня контрольных вопросов, анкет, опросных листов, информационных карт, тестовых материалов и др. </w:t>
            </w:r>
          </w:p>
          <w:p w:rsidR="00DB290E" w:rsidRDefault="00DB290E" w:rsidP="00DB290E">
            <w:pPr>
              <w:spacing w:after="109" w:line="259" w:lineRule="auto"/>
              <w:ind w:left="110" w:right="0" w:firstLine="0"/>
              <w:jc w:val="left"/>
            </w:pPr>
            <w:r>
              <w:t xml:space="preserve">Анализ и описание собственного опыта. </w:t>
            </w:r>
          </w:p>
          <w:p w:rsidR="00DB290E" w:rsidRDefault="00DB290E" w:rsidP="00DB290E">
            <w:pPr>
              <w:spacing w:after="1" w:line="327" w:lineRule="auto"/>
              <w:ind w:left="110" w:right="932" w:firstLine="0"/>
            </w:pPr>
            <w:r>
              <w:t>Внедрение в собственную деятельность эффективного опыта других</w:t>
            </w:r>
          </w:p>
          <w:p w:rsidR="00DB290E" w:rsidRDefault="00DB290E" w:rsidP="00DB290E">
            <w:pPr>
              <w:spacing w:after="1" w:line="327" w:lineRule="auto"/>
              <w:ind w:left="110" w:right="932" w:firstLine="0"/>
            </w:pPr>
          </w:p>
        </w:tc>
      </w:tr>
      <w:tr w:rsidR="00DB290E" w:rsidTr="00DB290E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0E" w:rsidRDefault="00DB290E" w:rsidP="00DB290E">
            <w:pPr>
              <w:spacing w:after="0" w:line="259" w:lineRule="auto"/>
              <w:ind w:left="106" w:right="0" w:firstLine="0"/>
              <w:jc w:val="left"/>
            </w:pPr>
            <w:r>
              <w:lastRenderedPageBreak/>
              <w:t xml:space="preserve">Экспертный 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0E" w:rsidRDefault="00DB290E" w:rsidP="00DB290E">
            <w:pPr>
              <w:spacing w:after="0" w:line="259" w:lineRule="auto"/>
              <w:ind w:left="110" w:right="0" w:firstLine="0"/>
              <w:jc w:val="left"/>
            </w:pPr>
            <w:r>
              <w:t xml:space="preserve">Экспертиза педагогической деятельности педагога </w:t>
            </w:r>
          </w:p>
        </w:tc>
      </w:tr>
      <w:tr w:rsidR="00DB290E" w:rsidTr="00DB290E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106" w:right="0" w:firstLine="0"/>
              <w:jc w:val="left"/>
            </w:pPr>
            <w:r>
              <w:t xml:space="preserve">Рефлексивный 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41" w:line="316" w:lineRule="auto"/>
              <w:ind w:left="110" w:right="516" w:firstLine="0"/>
            </w:pPr>
            <w:r>
              <w:t xml:space="preserve">Организация рефлексии деятельности педагогов с целью анализа реализации индивидуальной образовательной траектории, понимания места «проблемных точек» (затруднений), вызвавших их причин и вариантов устранения затруднений. </w:t>
            </w:r>
          </w:p>
          <w:p w:rsidR="00DB290E" w:rsidRDefault="00DB290E" w:rsidP="00DB290E">
            <w:pPr>
              <w:spacing w:after="0" w:line="259" w:lineRule="auto"/>
              <w:ind w:left="110" w:right="0" w:firstLine="0"/>
              <w:jc w:val="left"/>
            </w:pPr>
            <w:r>
              <w:t xml:space="preserve">Проектирование в деятельности педагогов «поводов» для рефлексии — проблемных ситуаций </w:t>
            </w:r>
          </w:p>
        </w:tc>
      </w:tr>
    </w:tbl>
    <w:p w:rsidR="00DB290E" w:rsidRDefault="00DB290E" w:rsidP="00DB290E">
      <w:pPr>
        <w:spacing w:after="102" w:line="259" w:lineRule="auto"/>
        <w:ind w:left="0" w:right="0" w:firstLine="0"/>
        <w:jc w:val="left"/>
      </w:pPr>
    </w:p>
    <w:p w:rsidR="00B25C95" w:rsidRDefault="00B25C95">
      <w:pPr>
        <w:spacing w:after="0" w:line="259" w:lineRule="auto"/>
        <w:ind w:left="0" w:right="0" w:firstLine="0"/>
        <w:jc w:val="left"/>
      </w:pPr>
    </w:p>
    <w:p w:rsidR="00B25C95" w:rsidRDefault="00B25C95">
      <w:pPr>
        <w:spacing w:after="0" w:line="259" w:lineRule="auto"/>
        <w:ind w:left="-422" w:right="190" w:firstLine="0"/>
        <w:jc w:val="left"/>
      </w:pPr>
    </w:p>
    <w:p w:rsidR="00B25C95" w:rsidRDefault="000D5FE6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DB290E" w:rsidRDefault="00DB290E">
      <w:pPr>
        <w:spacing w:after="0" w:line="259" w:lineRule="auto"/>
        <w:ind w:left="0" w:right="0" w:firstLine="0"/>
        <w:jc w:val="left"/>
        <w:rPr>
          <w:sz w:val="20"/>
        </w:rPr>
      </w:pPr>
    </w:p>
    <w:p w:rsidR="00DB290E" w:rsidRDefault="00DB290E">
      <w:pPr>
        <w:spacing w:after="0" w:line="259" w:lineRule="auto"/>
        <w:ind w:left="0" w:right="0" w:firstLine="0"/>
        <w:jc w:val="left"/>
        <w:rPr>
          <w:sz w:val="20"/>
        </w:rPr>
      </w:pPr>
    </w:p>
    <w:p w:rsidR="00DB290E" w:rsidRDefault="00DB290E">
      <w:pPr>
        <w:spacing w:after="0" w:line="259" w:lineRule="auto"/>
        <w:ind w:left="0" w:right="0" w:firstLine="0"/>
        <w:jc w:val="left"/>
        <w:rPr>
          <w:sz w:val="20"/>
        </w:rPr>
      </w:pPr>
    </w:p>
    <w:p w:rsidR="00DB290E" w:rsidRDefault="00DB290E">
      <w:pPr>
        <w:spacing w:after="0" w:line="259" w:lineRule="auto"/>
        <w:ind w:left="0" w:right="0" w:firstLine="0"/>
        <w:jc w:val="left"/>
        <w:rPr>
          <w:sz w:val="20"/>
        </w:rPr>
      </w:pPr>
    </w:p>
    <w:p w:rsidR="00DB290E" w:rsidRDefault="00DB290E">
      <w:pPr>
        <w:spacing w:after="0" w:line="259" w:lineRule="auto"/>
        <w:ind w:left="0" w:right="0" w:firstLine="0"/>
        <w:jc w:val="left"/>
        <w:rPr>
          <w:sz w:val="20"/>
        </w:rPr>
      </w:pPr>
    </w:p>
    <w:p w:rsidR="00DB290E" w:rsidRDefault="00DB290E">
      <w:pPr>
        <w:spacing w:after="0" w:line="259" w:lineRule="auto"/>
        <w:ind w:left="0" w:right="0" w:firstLine="0"/>
        <w:jc w:val="left"/>
        <w:rPr>
          <w:sz w:val="20"/>
        </w:rPr>
      </w:pPr>
    </w:p>
    <w:p w:rsidR="00DB290E" w:rsidRDefault="00DB290E">
      <w:pPr>
        <w:spacing w:after="0" w:line="259" w:lineRule="auto"/>
        <w:ind w:left="0" w:right="0" w:firstLine="0"/>
        <w:jc w:val="left"/>
        <w:rPr>
          <w:sz w:val="20"/>
        </w:rPr>
      </w:pPr>
    </w:p>
    <w:p w:rsidR="007C36F5" w:rsidRDefault="007C36F5">
      <w:pPr>
        <w:spacing w:after="0" w:line="259" w:lineRule="auto"/>
        <w:ind w:left="0" w:right="0" w:firstLine="0"/>
        <w:jc w:val="left"/>
        <w:rPr>
          <w:sz w:val="20"/>
        </w:rPr>
      </w:pPr>
    </w:p>
    <w:p w:rsidR="007C36F5" w:rsidRDefault="007C36F5">
      <w:pPr>
        <w:spacing w:after="0" w:line="259" w:lineRule="auto"/>
        <w:ind w:left="0" w:right="0" w:firstLine="0"/>
        <w:jc w:val="left"/>
        <w:rPr>
          <w:sz w:val="20"/>
        </w:rPr>
      </w:pPr>
    </w:p>
    <w:p w:rsidR="007C36F5" w:rsidRDefault="007C36F5">
      <w:pPr>
        <w:spacing w:after="0" w:line="259" w:lineRule="auto"/>
        <w:ind w:left="0" w:right="0" w:firstLine="0"/>
        <w:jc w:val="left"/>
        <w:rPr>
          <w:sz w:val="20"/>
        </w:rPr>
      </w:pPr>
      <w:bookmarkStart w:id="0" w:name="_GoBack"/>
      <w:bookmarkEnd w:id="0"/>
    </w:p>
    <w:p w:rsidR="00DB290E" w:rsidRDefault="00DB290E">
      <w:pPr>
        <w:spacing w:after="0" w:line="259" w:lineRule="auto"/>
        <w:ind w:left="0" w:right="0" w:firstLine="0"/>
        <w:jc w:val="left"/>
      </w:pPr>
    </w:p>
    <w:p w:rsidR="00B25C95" w:rsidRDefault="00B25C95" w:rsidP="00DB290E">
      <w:pPr>
        <w:spacing w:after="0" w:line="259" w:lineRule="auto"/>
        <w:ind w:left="0" w:right="0" w:firstLine="0"/>
        <w:jc w:val="left"/>
      </w:pPr>
    </w:p>
    <w:p w:rsidR="00B25C95" w:rsidRDefault="000D5FE6">
      <w:pPr>
        <w:spacing w:after="16" w:line="259" w:lineRule="auto"/>
        <w:ind w:left="2425" w:right="0" w:hanging="10"/>
        <w:jc w:val="left"/>
      </w:pPr>
      <w:r>
        <w:rPr>
          <w:b/>
        </w:rPr>
        <w:lastRenderedPageBreak/>
        <w:t xml:space="preserve">Формы методической работы при разработке плана ИТРПК </w:t>
      </w:r>
    </w:p>
    <w:p w:rsidR="00B25C95" w:rsidRDefault="000D5FE6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10223" w:type="dxa"/>
        <w:tblInd w:w="634" w:type="dxa"/>
        <w:tblCellMar>
          <w:top w:w="19" w:type="dxa"/>
          <w:left w:w="10" w:type="dxa"/>
          <w:right w:w="13" w:type="dxa"/>
        </w:tblCellMar>
        <w:tblLook w:val="04A0" w:firstRow="1" w:lastRow="0" w:firstColumn="1" w:lastColumn="0" w:noHBand="0" w:noVBand="1"/>
      </w:tblPr>
      <w:tblGrid>
        <w:gridCol w:w="3126"/>
        <w:gridCol w:w="7097"/>
      </w:tblGrid>
      <w:tr w:rsidR="00B25C95">
        <w:trPr>
          <w:trHeight w:val="413"/>
        </w:trPr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C95" w:rsidRDefault="000D5FE6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Средства обучения </w:t>
            </w:r>
          </w:p>
        </w:tc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C95" w:rsidRDefault="000D5FE6">
            <w:pPr>
              <w:spacing w:after="0" w:line="259" w:lineRule="auto"/>
              <w:ind w:left="756" w:right="0" w:firstLine="0"/>
              <w:jc w:val="center"/>
            </w:pPr>
            <w:r>
              <w:rPr>
                <w:b/>
              </w:rPr>
              <w:t xml:space="preserve">Формы методической работы </w:t>
            </w:r>
          </w:p>
        </w:tc>
      </w:tr>
      <w:tr w:rsidR="00B25C95">
        <w:trPr>
          <w:trHeight w:val="692"/>
        </w:trPr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C95" w:rsidRDefault="000D5FE6">
            <w:pPr>
              <w:spacing w:after="0" w:line="259" w:lineRule="auto"/>
              <w:ind w:left="19" w:right="0" w:firstLine="0"/>
              <w:jc w:val="left"/>
            </w:pPr>
            <w:r>
              <w:t xml:space="preserve">Повышение квалификации </w:t>
            </w:r>
          </w:p>
        </w:tc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C95" w:rsidRDefault="000D5FE6">
            <w:pPr>
              <w:spacing w:after="0" w:line="259" w:lineRule="auto"/>
              <w:ind w:left="67" w:right="0" w:firstLine="0"/>
              <w:jc w:val="left"/>
            </w:pPr>
            <w:r>
              <w:t xml:space="preserve">Курсы повышения квалификации, семинары, </w:t>
            </w:r>
            <w:proofErr w:type="spellStart"/>
            <w:r>
              <w:t>вебинары</w:t>
            </w:r>
            <w:proofErr w:type="spellEnd"/>
            <w:r>
              <w:t xml:space="preserve">, стажировки. </w:t>
            </w:r>
          </w:p>
        </w:tc>
      </w:tr>
      <w:tr w:rsidR="00B25C95">
        <w:trPr>
          <w:trHeight w:val="2473"/>
        </w:trPr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B25C95" w:rsidRDefault="000D5FE6">
            <w:pPr>
              <w:spacing w:after="31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B25C95" w:rsidRDefault="000D5FE6">
            <w:pPr>
              <w:spacing w:after="0" w:line="259" w:lineRule="auto"/>
              <w:ind w:left="19" w:right="0" w:firstLine="0"/>
              <w:jc w:val="left"/>
            </w:pPr>
            <w:r>
              <w:t xml:space="preserve">Практическая деятельность </w:t>
            </w:r>
          </w:p>
        </w:tc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C95" w:rsidRDefault="000D5FE6">
            <w:pPr>
              <w:spacing w:after="114" w:line="259" w:lineRule="auto"/>
              <w:ind w:left="72" w:right="0" w:firstLine="0"/>
              <w:jc w:val="left"/>
            </w:pPr>
            <w:r>
              <w:t xml:space="preserve">Самостоятельное конструирование уроков. </w:t>
            </w:r>
          </w:p>
          <w:p w:rsidR="00B25C95" w:rsidRDefault="000D5FE6">
            <w:pPr>
              <w:spacing w:after="100" w:line="259" w:lineRule="auto"/>
              <w:ind w:left="134" w:right="0" w:firstLine="0"/>
              <w:jc w:val="left"/>
            </w:pPr>
            <w:r>
              <w:t xml:space="preserve">Проведение открытых уроков. </w:t>
            </w:r>
          </w:p>
          <w:p w:rsidR="00B25C95" w:rsidRDefault="000D5FE6">
            <w:pPr>
              <w:spacing w:after="57" w:line="259" w:lineRule="auto"/>
              <w:ind w:left="96" w:right="0" w:firstLine="0"/>
              <w:jc w:val="left"/>
            </w:pPr>
            <w:r>
              <w:t xml:space="preserve">Самоанализ открытых уроков. </w:t>
            </w:r>
          </w:p>
          <w:p w:rsidR="00B25C95" w:rsidRDefault="000D5FE6">
            <w:pPr>
              <w:spacing w:after="11" w:line="348" w:lineRule="auto"/>
              <w:ind w:left="96" w:right="0" w:firstLine="0"/>
              <w:jc w:val="left"/>
            </w:pPr>
            <w:r>
              <w:t xml:space="preserve">Обобщение собственного опыта реализации. Конструирование уроков в группах. </w:t>
            </w:r>
          </w:p>
          <w:p w:rsidR="00B25C95" w:rsidRDefault="000D5FE6">
            <w:pPr>
              <w:spacing w:after="103" w:line="259" w:lineRule="auto"/>
              <w:ind w:left="96" w:right="0" w:firstLine="0"/>
              <w:jc w:val="left"/>
            </w:pPr>
            <w:r>
              <w:t xml:space="preserve">Анализ посещенных открытых уроков. </w:t>
            </w:r>
          </w:p>
          <w:p w:rsidR="00B25C95" w:rsidRDefault="000D5FE6">
            <w:pPr>
              <w:spacing w:after="0" w:line="259" w:lineRule="auto"/>
              <w:ind w:left="96" w:right="0" w:firstLine="0"/>
              <w:jc w:val="left"/>
            </w:pPr>
            <w:r>
              <w:t xml:space="preserve">Участие в групповом анализе урока. </w:t>
            </w:r>
          </w:p>
        </w:tc>
      </w:tr>
      <w:tr w:rsidR="00B25C95">
        <w:trPr>
          <w:trHeight w:val="2881"/>
        </w:trPr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B25C95" w:rsidRDefault="000D5FE6">
            <w:pPr>
              <w:spacing w:after="31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  <w:p w:rsidR="00B25C95" w:rsidRDefault="000D5FE6">
            <w:pPr>
              <w:spacing w:after="0" w:line="259" w:lineRule="auto"/>
              <w:ind w:left="139" w:right="0" w:firstLine="0"/>
              <w:jc w:val="left"/>
            </w:pPr>
            <w:r>
              <w:t xml:space="preserve">Профессиональное общение </w:t>
            </w:r>
          </w:p>
        </w:tc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C95" w:rsidRDefault="000D5FE6">
            <w:pPr>
              <w:spacing w:after="0" w:line="354" w:lineRule="auto"/>
              <w:ind w:left="96" w:right="0" w:firstLine="0"/>
              <w:jc w:val="left"/>
            </w:pPr>
            <w:r>
              <w:t xml:space="preserve">Участие в конструировании и подготовке методических мероприятий. </w:t>
            </w:r>
          </w:p>
          <w:p w:rsidR="00B25C95" w:rsidRDefault="000D5FE6">
            <w:pPr>
              <w:spacing w:after="107" w:line="259" w:lineRule="auto"/>
              <w:ind w:left="96" w:right="0" w:firstLine="0"/>
              <w:jc w:val="left"/>
            </w:pPr>
            <w:r>
              <w:t xml:space="preserve">Активная позиция при проведении мероприятий. </w:t>
            </w:r>
          </w:p>
          <w:p w:rsidR="00B25C95" w:rsidRDefault="000D5FE6">
            <w:pPr>
              <w:spacing w:after="104" w:line="259" w:lineRule="auto"/>
              <w:ind w:left="96" w:right="0" w:firstLine="0"/>
              <w:jc w:val="left"/>
            </w:pPr>
            <w:r>
              <w:t xml:space="preserve">Участие в работе группы, руководитель группы. </w:t>
            </w:r>
          </w:p>
          <w:p w:rsidR="00B25C95" w:rsidRDefault="000D5FE6">
            <w:pPr>
              <w:spacing w:after="110" w:line="259" w:lineRule="auto"/>
              <w:ind w:left="96" w:right="0" w:firstLine="0"/>
              <w:jc w:val="left"/>
            </w:pPr>
            <w:r>
              <w:t xml:space="preserve">Обмен практическим опытом с коллегами. </w:t>
            </w:r>
          </w:p>
          <w:p w:rsidR="00B25C95" w:rsidRDefault="000D5FE6">
            <w:pPr>
              <w:spacing w:after="105" w:line="259" w:lineRule="auto"/>
              <w:ind w:left="96" w:right="0" w:firstLine="0"/>
              <w:jc w:val="left"/>
            </w:pPr>
            <w:r>
              <w:t xml:space="preserve">Консультирование коллег. </w:t>
            </w:r>
          </w:p>
          <w:p w:rsidR="00B25C95" w:rsidRDefault="000D5FE6">
            <w:pPr>
              <w:spacing w:after="110" w:line="259" w:lineRule="auto"/>
              <w:ind w:left="96" w:right="0" w:firstLine="0"/>
              <w:jc w:val="left"/>
            </w:pPr>
            <w:r>
              <w:t xml:space="preserve">Изучение литературы. </w:t>
            </w:r>
          </w:p>
          <w:p w:rsidR="00B25C95" w:rsidRDefault="000D5FE6">
            <w:pPr>
              <w:spacing w:after="0" w:line="259" w:lineRule="auto"/>
              <w:ind w:left="96" w:right="0" w:firstLine="0"/>
              <w:jc w:val="left"/>
            </w:pPr>
            <w:r>
              <w:t xml:space="preserve">Подготовка сообщения, содоклада, доклада. </w:t>
            </w:r>
          </w:p>
        </w:tc>
      </w:tr>
      <w:tr w:rsidR="00B25C95">
        <w:trPr>
          <w:trHeight w:val="1013"/>
        </w:trPr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C95" w:rsidRDefault="000D5FE6">
            <w:pPr>
              <w:spacing w:after="0" w:line="259" w:lineRule="auto"/>
              <w:ind w:left="19" w:right="0" w:firstLine="0"/>
              <w:jc w:val="left"/>
            </w:pPr>
            <w:r>
              <w:t xml:space="preserve">Самообразование </w:t>
            </w:r>
          </w:p>
        </w:tc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5C95" w:rsidRDefault="000D5FE6">
            <w:pPr>
              <w:spacing w:after="62" w:line="259" w:lineRule="auto"/>
              <w:ind w:left="96" w:right="0" w:firstLine="0"/>
              <w:jc w:val="left"/>
            </w:pPr>
            <w:r>
              <w:t xml:space="preserve">Знакомство с опытом коллег. </w:t>
            </w:r>
          </w:p>
          <w:p w:rsidR="00B25C95" w:rsidRDefault="000D5FE6">
            <w:pPr>
              <w:spacing w:after="0" w:line="259" w:lineRule="auto"/>
              <w:ind w:left="67" w:right="0" w:firstLine="0"/>
            </w:pPr>
            <w:r>
              <w:t xml:space="preserve">Разработка дидактического, наглядного и раздаточного материала для методической работы. </w:t>
            </w:r>
          </w:p>
        </w:tc>
      </w:tr>
    </w:tbl>
    <w:p w:rsidR="00B25C95" w:rsidRDefault="00B25C95">
      <w:pPr>
        <w:sectPr w:rsidR="00B25C95">
          <w:pgSz w:w="11918" w:h="16848"/>
          <w:pgMar w:top="1047" w:right="410" w:bottom="1277" w:left="422" w:header="720" w:footer="720" w:gutter="0"/>
          <w:cols w:space="720"/>
        </w:sectPr>
      </w:pPr>
    </w:p>
    <w:p w:rsidR="00B25C95" w:rsidRDefault="000D5FE6">
      <w:pPr>
        <w:spacing w:after="0" w:line="259" w:lineRule="auto"/>
        <w:ind w:left="0" w:right="0" w:firstLine="0"/>
        <w:jc w:val="right"/>
      </w:pPr>
      <w:r>
        <w:rPr>
          <w:b/>
          <w:sz w:val="22"/>
        </w:rPr>
        <w:lastRenderedPageBreak/>
        <w:t xml:space="preserve">Индивидуальная карта профессионального роста педагогического работника </w:t>
      </w:r>
      <w:r>
        <w:rPr>
          <w:b/>
          <w:sz w:val="27"/>
        </w:rPr>
        <w:t xml:space="preserve"> </w:t>
      </w:r>
    </w:p>
    <w:tbl>
      <w:tblPr>
        <w:tblStyle w:val="TableGrid"/>
        <w:tblW w:w="10828" w:type="dxa"/>
        <w:tblInd w:w="110" w:type="dxa"/>
        <w:tblCellMar>
          <w:top w:w="5" w:type="dxa"/>
          <w:left w:w="5" w:type="dxa"/>
        </w:tblCellMar>
        <w:tblLook w:val="04A0" w:firstRow="1" w:lastRow="0" w:firstColumn="1" w:lastColumn="0" w:noHBand="0" w:noVBand="1"/>
      </w:tblPr>
      <w:tblGrid>
        <w:gridCol w:w="3681"/>
        <w:gridCol w:w="1595"/>
        <w:gridCol w:w="1752"/>
        <w:gridCol w:w="1790"/>
        <w:gridCol w:w="2010"/>
      </w:tblGrid>
      <w:tr w:rsidR="00B25C95">
        <w:trPr>
          <w:trHeight w:val="562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ФИО педагога </w:t>
            </w:r>
          </w:p>
        </w:tc>
        <w:tc>
          <w:tcPr>
            <w:tcW w:w="5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566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Должность </w:t>
            </w:r>
          </w:p>
        </w:tc>
        <w:tc>
          <w:tcPr>
            <w:tcW w:w="5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716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Стаж работы </w:t>
            </w:r>
            <w:r>
              <w:rPr>
                <w:i/>
              </w:rPr>
              <w:t xml:space="preserve">(указать по всем должностям) </w:t>
            </w:r>
          </w:p>
        </w:tc>
        <w:tc>
          <w:tcPr>
            <w:tcW w:w="5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566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Преподаваемый предмет </w:t>
            </w:r>
          </w:p>
        </w:tc>
        <w:tc>
          <w:tcPr>
            <w:tcW w:w="5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716"/>
        </w:trPr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-8" w:firstLine="0"/>
              <w:jc w:val="right"/>
            </w:pPr>
            <w:r>
              <w:t xml:space="preserve">Награды, звания </w:t>
            </w:r>
            <w:r>
              <w:rPr>
                <w:i/>
              </w:rPr>
              <w:t>(название, да получения)</w:t>
            </w:r>
          </w:p>
        </w:tc>
        <w:tc>
          <w:tcPr>
            <w:tcW w:w="5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418"/>
        </w:trPr>
        <w:tc>
          <w:tcPr>
            <w:tcW w:w="10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268" w:right="0" w:firstLine="0"/>
              <w:jc w:val="center"/>
            </w:pPr>
            <w:r>
              <w:rPr>
                <w:b/>
              </w:rPr>
              <w:t xml:space="preserve">Критерии профессионального роста </w:t>
            </w:r>
          </w:p>
        </w:tc>
      </w:tr>
      <w:tr w:rsidR="00B25C95">
        <w:trPr>
          <w:trHeight w:val="418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C95" w:rsidRDefault="000D5FE6">
            <w:pPr>
              <w:spacing w:after="0" w:line="259" w:lineRule="auto"/>
              <w:ind w:left="436" w:right="0" w:hanging="350"/>
              <w:jc w:val="left"/>
            </w:pPr>
            <w:r>
              <w:rPr>
                <w:b/>
              </w:rPr>
              <w:t xml:space="preserve">В настоящее время </w:t>
            </w:r>
          </w:p>
        </w:tc>
        <w:tc>
          <w:tcPr>
            <w:tcW w:w="5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Точки роста/учебные года </w:t>
            </w:r>
          </w:p>
        </w:tc>
      </w:tr>
      <w:tr w:rsidR="00B25C95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B25C9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B25C9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58" w:right="0" w:firstLine="0"/>
              <w:jc w:val="left"/>
            </w:pPr>
            <w:r>
              <w:t xml:space="preserve">2022/2023 год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82" w:right="0" w:firstLine="0"/>
              <w:jc w:val="left"/>
            </w:pPr>
            <w:r>
              <w:t xml:space="preserve">2023/2024 год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32" w:firstLine="0"/>
              <w:jc w:val="center"/>
            </w:pPr>
            <w:r>
              <w:t xml:space="preserve">2024/2025 год </w:t>
            </w:r>
          </w:p>
        </w:tc>
      </w:tr>
      <w:tr w:rsidR="00B25C95">
        <w:trPr>
          <w:trHeight w:val="413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44" w:right="0" w:firstLine="0"/>
              <w:jc w:val="left"/>
            </w:pPr>
            <w:r>
              <w:t xml:space="preserve">1. Уровень образования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41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44" w:right="0" w:firstLine="0"/>
              <w:jc w:val="left"/>
            </w:pPr>
            <w:r>
              <w:t xml:space="preserve">2. Уровень квалификации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739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44" w:right="0" w:firstLine="0"/>
            </w:pPr>
            <w:r>
              <w:t xml:space="preserve">3. Курсовая подготовка </w:t>
            </w:r>
            <w:r>
              <w:rPr>
                <w:i/>
              </w:rPr>
              <w:t xml:space="preserve">(тема, место, год, количество часов)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1594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303" w:lineRule="auto"/>
              <w:ind w:left="144" w:right="0" w:firstLine="0"/>
              <w:jc w:val="left"/>
            </w:pPr>
            <w:r>
              <w:t xml:space="preserve">4. </w:t>
            </w:r>
            <w:r>
              <w:tab/>
              <w:t xml:space="preserve">Дополнительные педагогические квалификации </w:t>
            </w:r>
          </w:p>
          <w:p w:rsidR="00B25C95" w:rsidRDefault="000D5FE6">
            <w:pPr>
              <w:spacing w:after="0" w:line="259" w:lineRule="auto"/>
              <w:ind w:left="144" w:right="0" w:firstLine="0"/>
              <w:jc w:val="left"/>
            </w:pPr>
            <w:r>
              <w:rPr>
                <w:i/>
              </w:rPr>
              <w:t xml:space="preserve">(учитель-наставник, </w:t>
            </w:r>
            <w:proofErr w:type="spellStart"/>
            <w:r>
              <w:rPr>
                <w:i/>
              </w:rPr>
              <w:t>учительисследователь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учительметодист</w:t>
            </w:r>
            <w:proofErr w:type="spellEnd"/>
            <w:r>
              <w:rPr>
                <w:i/>
              </w:rPr>
              <w:t xml:space="preserve"> )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41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44" w:right="0" w:firstLine="0"/>
              <w:jc w:val="left"/>
            </w:pPr>
            <w:r>
              <w:t xml:space="preserve">5. Должность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135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 w:rsidP="00DB290E">
            <w:pPr>
              <w:spacing w:after="0" w:line="259" w:lineRule="auto"/>
              <w:ind w:left="144" w:right="185" w:firstLine="0"/>
            </w:pPr>
            <w:r>
              <w:t>6. Руководство профессиональным педагогическим сообществом (руководитель М</w:t>
            </w:r>
            <w:r w:rsidR="00DB290E">
              <w:t>С</w:t>
            </w:r>
            <w:r>
              <w:t xml:space="preserve">)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533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44" w:right="0" w:firstLine="0"/>
              <w:jc w:val="left"/>
            </w:pPr>
            <w:r>
              <w:t xml:space="preserve">7. Резерв управленческих кадров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418"/>
        </w:trPr>
        <w:tc>
          <w:tcPr>
            <w:tcW w:w="10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20" w:right="0" w:firstLine="0"/>
              <w:jc w:val="center"/>
            </w:pPr>
            <w:r>
              <w:rPr>
                <w:b/>
              </w:rPr>
              <w:t xml:space="preserve">Профессиональная компетентность </w:t>
            </w:r>
          </w:p>
        </w:tc>
      </w:tr>
      <w:tr w:rsidR="00B25C95">
        <w:trPr>
          <w:trHeight w:val="122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44" w:right="0" w:firstLine="0"/>
              <w:jc w:val="left"/>
            </w:pPr>
            <w:r>
              <w:t xml:space="preserve">Методическая </w:t>
            </w:r>
            <w:r>
              <w:tab/>
              <w:t xml:space="preserve">тема </w:t>
            </w:r>
            <w:r>
              <w:tab/>
            </w:r>
            <w:r>
              <w:rPr>
                <w:i/>
              </w:rPr>
              <w:t xml:space="preserve">(тема самообразования: </w:t>
            </w:r>
            <w:r>
              <w:rPr>
                <w:i/>
              </w:rPr>
              <w:tab/>
              <w:t xml:space="preserve">год, наименование темы, педагогические продукты)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1546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34" w:line="259" w:lineRule="auto"/>
              <w:ind w:left="144" w:right="0" w:firstLine="0"/>
              <w:jc w:val="left"/>
            </w:pPr>
            <w:r>
              <w:t xml:space="preserve">Разработка, апробация программ </w:t>
            </w:r>
          </w:p>
          <w:p w:rsidR="00B25C95" w:rsidRDefault="000D5FE6">
            <w:pPr>
              <w:spacing w:after="0" w:line="259" w:lineRule="auto"/>
              <w:ind w:left="144" w:right="0" w:firstLine="0"/>
              <w:jc w:val="left"/>
            </w:pPr>
            <w:r>
              <w:rPr>
                <w:i/>
              </w:rPr>
              <w:t xml:space="preserve">(указать: авторская, модифицированная, адаптированная, название программы)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25C95">
        <w:trPr>
          <w:trHeight w:val="2166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66" w:line="259" w:lineRule="auto"/>
              <w:ind w:left="144" w:right="0" w:firstLine="0"/>
              <w:jc w:val="left"/>
            </w:pPr>
            <w:r>
              <w:rPr>
                <w:b/>
              </w:rPr>
              <w:lastRenderedPageBreak/>
              <w:t xml:space="preserve">Учебная деятельность </w:t>
            </w:r>
          </w:p>
          <w:p w:rsidR="00B25C95" w:rsidRDefault="000D5FE6">
            <w:pPr>
              <w:spacing w:after="27" w:line="295" w:lineRule="auto"/>
              <w:ind w:left="144" w:right="56" w:firstLine="0"/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 xml:space="preserve">качество знаний/успеваемость, уровень </w:t>
            </w:r>
            <w:proofErr w:type="spellStart"/>
            <w:r>
              <w:rPr>
                <w:b/>
                <w:i/>
              </w:rPr>
              <w:t>обученности</w:t>
            </w:r>
            <w:proofErr w:type="spellEnd"/>
            <w:r>
              <w:rPr>
                <w:b/>
                <w:i/>
              </w:rPr>
              <w:t xml:space="preserve">, результаты итоговой промежуточной аттестации, результаты </w:t>
            </w:r>
          </w:p>
          <w:p w:rsidR="00B25C95" w:rsidRDefault="000D5FE6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  <w:i/>
              </w:rPr>
              <w:t xml:space="preserve">ГИА)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B25C95" w:rsidRDefault="000D5FE6">
      <w:pPr>
        <w:spacing w:after="0" w:line="259" w:lineRule="auto"/>
        <w:ind w:left="0" w:right="0" w:firstLine="0"/>
      </w:pPr>
      <w:r>
        <w:rPr>
          <w:b/>
          <w:sz w:val="25"/>
        </w:rPr>
        <w:t xml:space="preserve"> </w:t>
      </w:r>
    </w:p>
    <w:tbl>
      <w:tblPr>
        <w:tblStyle w:val="TableGrid"/>
        <w:tblW w:w="10814" w:type="dxa"/>
        <w:tblInd w:w="110" w:type="dxa"/>
        <w:tblCellMar>
          <w:top w:w="7" w:type="dxa"/>
          <w:right w:w="7" w:type="dxa"/>
        </w:tblCellMar>
        <w:tblLook w:val="04A0" w:firstRow="1" w:lastRow="0" w:firstColumn="1" w:lastColumn="0" w:noHBand="0" w:noVBand="1"/>
      </w:tblPr>
      <w:tblGrid>
        <w:gridCol w:w="3694"/>
        <w:gridCol w:w="1560"/>
        <w:gridCol w:w="1753"/>
        <w:gridCol w:w="1800"/>
        <w:gridCol w:w="2007"/>
      </w:tblGrid>
      <w:tr w:rsidR="00B25C95" w:rsidTr="00DB290E">
        <w:trPr>
          <w:trHeight w:val="274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49" w:right="0" w:firstLine="0"/>
              <w:jc w:val="left"/>
            </w:pPr>
            <w:r>
              <w:t xml:space="preserve">Инновационная профессиональная деятельность </w:t>
            </w:r>
            <w:r>
              <w:rPr>
                <w:i/>
              </w:rPr>
              <w:t xml:space="preserve">(изучение, внедрение, обобщение опыта по использованию современных педагогических технологий обучения и воспитания; участие в реализации проектов, результативность участия)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25C95" w:rsidTr="00DB290E">
        <w:trPr>
          <w:trHeight w:val="1896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1" w:line="311" w:lineRule="auto"/>
              <w:ind w:left="149" w:right="0" w:firstLine="0"/>
              <w:jc w:val="left"/>
            </w:pPr>
            <w:r>
              <w:t xml:space="preserve">Участие в методической работе школы: </w:t>
            </w:r>
          </w:p>
          <w:p w:rsidR="00B25C95" w:rsidRDefault="000D5FE6" w:rsidP="00DB290E">
            <w:pPr>
              <w:spacing w:after="0" w:line="259" w:lineRule="auto"/>
              <w:ind w:left="149" w:right="222" w:firstLine="0"/>
              <w:jc w:val="left"/>
            </w:pPr>
            <w:r>
              <w:rPr>
                <w:i/>
              </w:rPr>
              <w:t>-участие в работе М</w:t>
            </w:r>
            <w:r w:rsidR="00DB290E">
              <w:rPr>
                <w:i/>
              </w:rPr>
              <w:t>С</w:t>
            </w:r>
            <w:r>
              <w:rPr>
                <w:i/>
              </w:rPr>
              <w:t xml:space="preserve">; методического совета -член творческой, проблемной группы и т.д.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25C95" w:rsidTr="00DB290E">
        <w:trPr>
          <w:trHeight w:val="1853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42" w:line="259" w:lineRule="auto"/>
              <w:ind w:left="149" w:right="0" w:firstLine="0"/>
              <w:jc w:val="left"/>
            </w:pPr>
            <w:r>
              <w:t xml:space="preserve">Выступления на </w:t>
            </w:r>
          </w:p>
          <w:p w:rsidR="00B25C95" w:rsidRDefault="000D5FE6">
            <w:pPr>
              <w:spacing w:after="0" w:line="289" w:lineRule="auto"/>
              <w:ind w:left="149" w:right="145" w:firstLine="0"/>
            </w:pPr>
            <w:r>
              <w:t xml:space="preserve">Педагогических советах </w:t>
            </w:r>
            <w:r>
              <w:rPr>
                <w:i/>
              </w:rPr>
              <w:t xml:space="preserve">(в настоящее время и планируемые темы выступления исходя из </w:t>
            </w:r>
          </w:p>
          <w:p w:rsidR="00B25C95" w:rsidRDefault="000D5FE6">
            <w:pPr>
              <w:spacing w:after="0" w:line="259" w:lineRule="auto"/>
              <w:ind w:left="149" w:right="0" w:firstLine="0"/>
              <w:jc w:val="left"/>
            </w:pPr>
            <w:r>
              <w:rPr>
                <w:i/>
              </w:rPr>
              <w:t xml:space="preserve">личных </w:t>
            </w:r>
            <w:r>
              <w:rPr>
                <w:i/>
              </w:rPr>
              <w:tab/>
              <w:t xml:space="preserve">профессиональных дефицитов)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25C95" w:rsidTr="00DB290E">
        <w:trPr>
          <w:trHeight w:val="1263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49" w:right="328" w:firstLine="0"/>
            </w:pPr>
            <w:r>
              <w:t xml:space="preserve">Проведение открытых уроков, внеклассных мероприятий, мастер-классов </w:t>
            </w:r>
            <w:r>
              <w:rPr>
                <w:i/>
              </w:rPr>
              <w:t xml:space="preserve">(указать тему, название мероприятия)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25C95" w:rsidTr="00DB290E">
        <w:trPr>
          <w:trHeight w:val="1258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49" w:right="486" w:firstLine="0"/>
            </w:pPr>
            <w:r>
              <w:t xml:space="preserve">Участие в профессиональных конкурсах </w:t>
            </w:r>
            <w:r>
              <w:rPr>
                <w:i/>
              </w:rPr>
              <w:t xml:space="preserve">(наименование конкурса, предполагаемый результат)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25C95" w:rsidTr="00DB290E">
        <w:trPr>
          <w:trHeight w:val="1263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49" w:right="0" w:firstLine="0"/>
              <w:jc w:val="left"/>
            </w:pPr>
            <w:r>
              <w:t xml:space="preserve">Участие учащихся в конкурсах, соревнованиях, олимпиадах и т.д. </w:t>
            </w:r>
            <w:r>
              <w:rPr>
                <w:i/>
              </w:rPr>
              <w:t xml:space="preserve">(наименование мероприятий и предполагаемый результат)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25C95" w:rsidTr="00DB290E">
        <w:trPr>
          <w:trHeight w:val="1772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49" w:right="503" w:firstLine="0"/>
            </w:pPr>
            <w:r>
              <w:lastRenderedPageBreak/>
              <w:t xml:space="preserve">Общественно-педагогическая деятельность </w:t>
            </w:r>
            <w:r>
              <w:rPr>
                <w:i/>
              </w:rPr>
              <w:t xml:space="preserve">(участие в районных, городских профессиональных сетевых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25C95" w:rsidTr="00DB290E">
        <w:trPr>
          <w:trHeight w:val="1772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54" w:right="0" w:firstLine="0"/>
            </w:pPr>
            <w:r>
              <w:rPr>
                <w:i/>
              </w:rPr>
              <w:t xml:space="preserve">сообществах, работа в качестве эксперта, члена жюри </w:t>
            </w:r>
            <w:proofErr w:type="spellStart"/>
            <w:r>
              <w:rPr>
                <w:i/>
              </w:rPr>
              <w:t>и.т.д</w:t>
            </w:r>
            <w:proofErr w:type="spellEnd"/>
            <w:r>
              <w:rPr>
                <w:i/>
              </w:rPr>
              <w:t xml:space="preserve">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25C95" w:rsidTr="00DB290E">
        <w:trPr>
          <w:trHeight w:val="1032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4" w:right="0" w:firstLine="0"/>
            </w:pPr>
            <w:r>
              <w:t xml:space="preserve">Обобщение опыта </w:t>
            </w:r>
            <w:r>
              <w:rPr>
                <w:i/>
              </w:rPr>
              <w:t xml:space="preserve">(тема, форма предъявления результата)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25C95" w:rsidTr="00DB290E">
        <w:trPr>
          <w:trHeight w:val="1032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54" w:right="624" w:firstLine="0"/>
            </w:pPr>
            <w:r>
              <w:t xml:space="preserve">Публикация опыта в СМИ </w:t>
            </w:r>
            <w:r>
              <w:rPr>
                <w:i/>
              </w:rPr>
              <w:t xml:space="preserve">(название публикации, дата, наименование СМИ)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25C95" w:rsidTr="00DB290E">
        <w:trPr>
          <w:trHeight w:val="102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C95" w:rsidRDefault="000D5FE6">
            <w:pPr>
              <w:tabs>
                <w:tab w:val="center" w:pos="985"/>
                <w:tab w:val="right" w:pos="3686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Педагогический </w:t>
            </w:r>
            <w:r>
              <w:tab/>
              <w:t>продукт</w:t>
            </w:r>
          </w:p>
          <w:p w:rsidR="00B25C95" w:rsidRDefault="000D5FE6">
            <w:pPr>
              <w:spacing w:after="0" w:line="259" w:lineRule="auto"/>
              <w:ind w:left="154" w:right="0" w:firstLine="0"/>
            </w:pPr>
            <w:r>
              <w:rPr>
                <w:i/>
              </w:rPr>
              <w:t xml:space="preserve">(авторские методические рекомендации, пакет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-10" w:right="0" w:firstLine="0"/>
              <w:jc w:val="left"/>
            </w:pPr>
            <w: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25C95" w:rsidTr="00DB290E">
        <w:trPr>
          <w:trHeight w:val="1033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0" w:right="215" w:firstLine="0"/>
            </w:pPr>
            <w:r>
              <w:rPr>
                <w:i/>
              </w:rPr>
              <w:t xml:space="preserve">педагогических диагностик, технологические карты, статьи, разработки занятий и т. д.)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25C95" w:rsidTr="00DB290E">
        <w:trPr>
          <w:trHeight w:val="1224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10" w:right="56" w:firstLine="0"/>
              <w:jc w:val="left"/>
            </w:pPr>
            <w:r>
              <w:t xml:space="preserve">Иное </w:t>
            </w:r>
            <w:r>
              <w:tab/>
            </w:r>
            <w:r>
              <w:rPr>
                <w:i/>
              </w:rPr>
              <w:t xml:space="preserve">(н-р: </w:t>
            </w:r>
            <w:r>
              <w:rPr>
                <w:i/>
              </w:rPr>
              <w:tab/>
              <w:t xml:space="preserve">общественная деятельность, член общественных организаций и т.д.)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5" w:rsidRDefault="000D5FE6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page" w:horzAnchor="margin" w:tblpY="496"/>
        <w:tblOverlap w:val="never"/>
        <w:tblW w:w="10768" w:type="dxa"/>
        <w:tblInd w:w="0" w:type="dxa"/>
        <w:tblLayout w:type="fixed"/>
        <w:tblCellMar>
          <w:top w:w="7" w:type="dxa"/>
          <w:left w:w="5" w:type="dxa"/>
          <w:bottom w:w="49" w:type="dxa"/>
        </w:tblCellMar>
        <w:tblLook w:val="04A0" w:firstRow="1" w:lastRow="0" w:firstColumn="1" w:lastColumn="0" w:noHBand="0" w:noVBand="1"/>
      </w:tblPr>
      <w:tblGrid>
        <w:gridCol w:w="3824"/>
        <w:gridCol w:w="1572"/>
        <w:gridCol w:w="1708"/>
        <w:gridCol w:w="1853"/>
        <w:gridCol w:w="1811"/>
      </w:tblGrid>
      <w:tr w:rsidR="00DB290E" w:rsidTr="00DB290E">
        <w:trPr>
          <w:trHeight w:val="58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90E" w:rsidRDefault="00DB290E" w:rsidP="00DB29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250" w:right="0" w:firstLine="0"/>
              <w:jc w:val="left"/>
            </w:pPr>
            <w:r>
              <w:rPr>
                <w:b/>
              </w:rPr>
              <w:t xml:space="preserve">Информационная компетентность </w:t>
            </w:r>
          </w:p>
        </w:tc>
      </w:tr>
      <w:tr w:rsidR="00DB290E" w:rsidTr="00DB290E">
        <w:trPr>
          <w:trHeight w:val="654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290E" w:rsidRDefault="00DB290E" w:rsidP="00DB290E">
            <w:pPr>
              <w:spacing w:after="0" w:line="259" w:lineRule="auto"/>
              <w:ind w:left="250" w:right="0" w:firstLine="0"/>
              <w:jc w:val="left"/>
            </w:pPr>
            <w:r>
              <w:t xml:space="preserve">Личный сайт </w:t>
            </w:r>
            <w:r>
              <w:rPr>
                <w:i/>
              </w:rPr>
              <w:t xml:space="preserve">(указать ссылку)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B290E" w:rsidTr="00DB290E">
        <w:trPr>
          <w:trHeight w:val="1983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47" w:line="276" w:lineRule="auto"/>
              <w:ind w:left="250" w:right="0" w:firstLine="0"/>
              <w:jc w:val="left"/>
            </w:pPr>
            <w:r>
              <w:t xml:space="preserve">Участие в сетевых профессиональных </w:t>
            </w:r>
            <w:proofErr w:type="spellStart"/>
            <w:r>
              <w:t>Интернетсообществах</w:t>
            </w:r>
            <w:proofErr w:type="spellEnd"/>
            <w:r>
              <w:t xml:space="preserve"> </w:t>
            </w:r>
          </w:p>
          <w:p w:rsidR="00DB290E" w:rsidRDefault="00DB290E" w:rsidP="00DB290E">
            <w:pPr>
              <w:spacing w:after="0" w:line="259" w:lineRule="auto"/>
              <w:ind w:left="250" w:right="0" w:firstLine="0"/>
              <w:jc w:val="left"/>
            </w:pPr>
            <w:r>
              <w:rPr>
                <w:i/>
              </w:rPr>
              <w:t xml:space="preserve">(наименование, ссылка)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B290E" w:rsidTr="00DB290E">
        <w:trPr>
          <w:trHeight w:val="336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290E" w:rsidRDefault="00DB290E" w:rsidP="00DB290E">
            <w:pPr>
              <w:spacing w:after="44" w:line="259" w:lineRule="auto"/>
              <w:ind w:left="250" w:right="0" w:firstLine="0"/>
              <w:jc w:val="left"/>
            </w:pPr>
            <w:r>
              <w:t xml:space="preserve">Повышение уровня </w:t>
            </w:r>
          </w:p>
          <w:p w:rsidR="00DB290E" w:rsidRDefault="00DB290E" w:rsidP="00DB290E">
            <w:pPr>
              <w:spacing w:after="0" w:line="280" w:lineRule="auto"/>
              <w:ind w:left="250" w:right="0" w:firstLine="0"/>
              <w:jc w:val="left"/>
            </w:pPr>
            <w:r>
              <w:t xml:space="preserve">информационной грамотности </w:t>
            </w:r>
            <w:r>
              <w:rPr>
                <w:i/>
              </w:rPr>
              <w:t xml:space="preserve">(освоение и применение в дальнейшей практике нового интерактивного оборудования, </w:t>
            </w:r>
          </w:p>
          <w:p w:rsidR="00DB290E" w:rsidRDefault="00DB290E" w:rsidP="00DB290E">
            <w:pPr>
              <w:spacing w:after="0" w:line="259" w:lineRule="auto"/>
              <w:ind w:left="250" w:right="70" w:firstLine="0"/>
            </w:pPr>
            <w:r>
              <w:rPr>
                <w:i/>
              </w:rPr>
              <w:t xml:space="preserve">новых компьютерных программ и т.д.)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B290E" w:rsidTr="00DB290E">
        <w:trPr>
          <w:trHeight w:val="58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90E" w:rsidRDefault="00DB290E" w:rsidP="00DB29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250" w:right="0" w:firstLine="0"/>
              <w:jc w:val="left"/>
            </w:pPr>
            <w:r>
              <w:rPr>
                <w:b/>
              </w:rPr>
              <w:t xml:space="preserve">Коммуникативная компетентность </w:t>
            </w:r>
          </w:p>
        </w:tc>
      </w:tr>
      <w:tr w:rsidR="00DB290E" w:rsidTr="00DB290E">
        <w:trPr>
          <w:trHeight w:val="1966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110" w:right="0" w:firstLine="0"/>
              <w:jc w:val="left"/>
            </w:pPr>
            <w:r>
              <w:t xml:space="preserve">Публичное предоставление результатов деятельности (тема, наименование мероприятия, форма предоставления результатов)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B290E" w:rsidTr="00DB290E">
        <w:trPr>
          <w:trHeight w:val="58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90E" w:rsidRDefault="00DB290E" w:rsidP="00DB29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235" w:right="0" w:firstLine="0"/>
              <w:jc w:val="left"/>
            </w:pPr>
            <w:r>
              <w:rPr>
                <w:b/>
              </w:rPr>
              <w:t xml:space="preserve">Правовая компетентность </w:t>
            </w:r>
          </w:p>
        </w:tc>
      </w:tr>
    </w:tbl>
    <w:tbl>
      <w:tblPr>
        <w:tblStyle w:val="TableGrid"/>
        <w:tblpPr w:leftFromText="180" w:rightFromText="180" w:vertAnchor="text" w:horzAnchor="margin" w:tblpY="450"/>
        <w:tblW w:w="10768" w:type="dxa"/>
        <w:tblInd w:w="0" w:type="dxa"/>
        <w:tblCellMar>
          <w:top w:w="7" w:type="dxa"/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3794"/>
        <w:gridCol w:w="1560"/>
        <w:gridCol w:w="1695"/>
        <w:gridCol w:w="1839"/>
        <w:gridCol w:w="1880"/>
      </w:tblGrid>
      <w:tr w:rsidR="00DB290E" w:rsidTr="00DB290E">
        <w:trPr>
          <w:trHeight w:val="183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110" w:right="63" w:firstLine="0"/>
            </w:pPr>
            <w:r>
              <w:t xml:space="preserve">Участие в разработке локальных актов, иной нормативно-правовой документации, регламентирующей деятельность школы </w:t>
            </w:r>
            <w:r>
              <w:rPr>
                <w:i/>
              </w:rPr>
              <w:t xml:space="preserve">(указать наименование документа, период разработки)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0E" w:rsidRDefault="00DB290E" w:rsidP="00DB29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B25C95" w:rsidRDefault="00B25C95">
      <w:pPr>
        <w:spacing w:after="0" w:line="259" w:lineRule="auto"/>
        <w:ind w:left="0" w:right="0" w:firstLine="0"/>
      </w:pPr>
    </w:p>
    <w:sectPr w:rsidR="00B25C95">
      <w:pgSz w:w="11909" w:h="16838"/>
      <w:pgMar w:top="706" w:right="1663" w:bottom="1608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14A6F"/>
    <w:multiLevelType w:val="hybridMultilevel"/>
    <w:tmpl w:val="ACF27328"/>
    <w:lvl w:ilvl="0" w:tplc="3F6EDF72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E3240">
      <w:start w:val="1"/>
      <w:numFmt w:val="bullet"/>
      <w:lvlText w:val="o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A82A2">
      <w:start w:val="1"/>
      <w:numFmt w:val="bullet"/>
      <w:lvlText w:val="▪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4F036">
      <w:start w:val="1"/>
      <w:numFmt w:val="bullet"/>
      <w:lvlText w:val="•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34309C">
      <w:start w:val="1"/>
      <w:numFmt w:val="bullet"/>
      <w:lvlText w:val="o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7450AE">
      <w:start w:val="1"/>
      <w:numFmt w:val="bullet"/>
      <w:lvlText w:val="▪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AB4E0">
      <w:start w:val="1"/>
      <w:numFmt w:val="bullet"/>
      <w:lvlText w:val="•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02F94">
      <w:start w:val="1"/>
      <w:numFmt w:val="bullet"/>
      <w:lvlText w:val="o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CD18C">
      <w:start w:val="1"/>
      <w:numFmt w:val="bullet"/>
      <w:lvlText w:val="▪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95"/>
    <w:rsid w:val="000D5FE6"/>
    <w:rsid w:val="007C36F5"/>
    <w:rsid w:val="00B25C95"/>
    <w:rsid w:val="00D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5ACF"/>
  <w15:docId w15:val="{D5FF8A62-337B-44F5-98BB-936F82BB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" w:line="340" w:lineRule="auto"/>
      <w:ind w:left="7563" w:right="445" w:hanging="26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B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FE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ученик</cp:lastModifiedBy>
  <cp:revision>3</cp:revision>
  <cp:lastPrinted>2023-04-07T10:35:00Z</cp:lastPrinted>
  <dcterms:created xsi:type="dcterms:W3CDTF">2023-04-07T11:34:00Z</dcterms:created>
  <dcterms:modified xsi:type="dcterms:W3CDTF">2023-04-14T10:42:00Z</dcterms:modified>
</cp:coreProperties>
</file>